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97" w:rsidRPr="00531697" w:rsidRDefault="004C3BC2" w:rsidP="00531697">
      <w:pPr>
        <w:tabs>
          <w:tab w:val="left" w:pos="920"/>
          <w:tab w:val="center" w:pos="4820"/>
        </w:tabs>
        <w:suppressAutoHyphens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  <w:r w:rsidR="001225BD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t>ПРОЕКТ</w:t>
      </w:r>
      <w:proofErr w:type="spellStart"/>
      <w:r w:rsidR="00531697" w:rsidRPr="00531697">
        <w:rPr>
          <w:rFonts w:ascii="Times New Roman" w:eastAsia="Times New Roman" w:hAnsi="Times New Roman" w:cs="Times New Roman"/>
          <w:color w:val="FFFFFF"/>
          <w:kern w:val="1"/>
          <w:sz w:val="24"/>
          <w:szCs w:val="24"/>
          <w:lang w:eastAsia="ar-SA"/>
        </w:rPr>
        <w:t>риложение</w:t>
      </w:r>
      <w:proofErr w:type="spellEnd"/>
      <w:r w:rsidR="00531697" w:rsidRPr="00531697">
        <w:rPr>
          <w:rFonts w:ascii="Times New Roman" w:eastAsia="Times New Roman" w:hAnsi="Times New Roman" w:cs="Times New Roman"/>
          <w:color w:val="FFFFFF"/>
          <w:kern w:val="1"/>
          <w:sz w:val="24"/>
          <w:szCs w:val="24"/>
          <w:lang w:eastAsia="ar-SA"/>
        </w:rPr>
        <w:t xml:space="preserve"> № 3</w:t>
      </w:r>
    </w:p>
    <w:p w:rsidR="00531697" w:rsidRPr="00531697" w:rsidRDefault="00531697" w:rsidP="00531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kern w:val="1"/>
          <w:sz w:val="24"/>
          <w:szCs w:val="24"/>
          <w:lang w:eastAsia="ar-SA"/>
        </w:rPr>
      </w:pPr>
    </w:p>
    <w:p w:rsidR="00531697" w:rsidRPr="00531697" w:rsidRDefault="00531697" w:rsidP="00531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            </w:t>
      </w: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АДМИНИСТРАЦИЯ  НАДЕЖНЕНСКОГО </w:t>
      </w:r>
      <w:proofErr w:type="gramStart"/>
      <w:r w:rsidRPr="00531697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СЕЛЬСКОГО</w:t>
      </w:r>
      <w:proofErr w:type="gramEnd"/>
    </w:p>
    <w:p w:rsidR="00531697" w:rsidRPr="00531697" w:rsidRDefault="00531697" w:rsidP="00531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             </w:t>
      </w: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ПОСЕЛЕНИЯ ОТРАДНЕНСКОГО РАЙОНА</w:t>
      </w:r>
    </w:p>
    <w:p w:rsidR="00531697" w:rsidRPr="00531697" w:rsidRDefault="00531697" w:rsidP="00531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8"/>
          <w:szCs w:val="8"/>
          <w:lang w:eastAsia="ar-SA"/>
        </w:rPr>
      </w:pPr>
    </w:p>
    <w:p w:rsidR="00531697" w:rsidRPr="00531697" w:rsidRDefault="00531697" w:rsidP="005316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           </w:t>
      </w:r>
      <w:r w:rsidRPr="0053169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ПОСТАНОВЛЕНИЕ</w:t>
      </w:r>
    </w:p>
    <w:p w:rsidR="00531697" w:rsidRPr="00531697" w:rsidRDefault="00531697" w:rsidP="00531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от ____________________</w:t>
      </w: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  <w:t xml:space="preserve">           </w:t>
      </w: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5316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  <w:t>№_____________</w:t>
      </w:r>
    </w:p>
    <w:p w:rsidR="00531697" w:rsidRPr="00531697" w:rsidRDefault="00531697" w:rsidP="005316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         </w:t>
      </w:r>
      <w:r w:rsidRPr="005316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ст-ца Надежная</w:t>
      </w:r>
    </w:p>
    <w:p w:rsidR="00053DD9" w:rsidRDefault="00053DD9" w:rsidP="00531697">
      <w:pPr>
        <w:pStyle w:val="a8"/>
        <w:ind w:right="-6" w:firstLine="0"/>
        <w:rPr>
          <w:sz w:val="28"/>
          <w:szCs w:val="28"/>
        </w:rPr>
      </w:pPr>
    </w:p>
    <w:p w:rsidR="00053DD9" w:rsidRDefault="00053DD9" w:rsidP="00053DD9">
      <w:pPr>
        <w:pStyle w:val="a8"/>
        <w:ind w:right="-6" w:firstLine="0"/>
        <w:jc w:val="center"/>
        <w:rPr>
          <w:sz w:val="28"/>
          <w:szCs w:val="28"/>
        </w:rPr>
      </w:pPr>
    </w:p>
    <w:p w:rsidR="00053DD9" w:rsidRPr="00053DD9" w:rsidRDefault="00053DD9" w:rsidP="00053DD9">
      <w:pPr>
        <w:pStyle w:val="a8"/>
        <w:ind w:right="-6" w:firstLine="0"/>
        <w:jc w:val="center"/>
        <w:rPr>
          <w:b/>
          <w:sz w:val="28"/>
          <w:szCs w:val="28"/>
        </w:rPr>
      </w:pPr>
      <w:r w:rsidRPr="00053DD9">
        <w:rPr>
          <w:b/>
          <w:sz w:val="28"/>
          <w:szCs w:val="28"/>
        </w:rPr>
        <w:t xml:space="preserve">                    Об утверждении Административного регламента </w:t>
      </w:r>
    </w:p>
    <w:p w:rsidR="00053DD9" w:rsidRPr="00053DD9" w:rsidRDefault="00053DD9" w:rsidP="00053DD9">
      <w:pPr>
        <w:pStyle w:val="a8"/>
        <w:ind w:right="-6" w:firstLine="0"/>
        <w:jc w:val="center"/>
        <w:rPr>
          <w:b/>
          <w:sz w:val="28"/>
          <w:szCs w:val="28"/>
        </w:rPr>
      </w:pPr>
      <w:r w:rsidRPr="00053DD9">
        <w:rPr>
          <w:b/>
          <w:sz w:val="28"/>
          <w:szCs w:val="28"/>
        </w:rPr>
        <w:t xml:space="preserve">                   администрации </w:t>
      </w:r>
      <w:r w:rsidR="003F16DD">
        <w:rPr>
          <w:b/>
          <w:sz w:val="28"/>
          <w:szCs w:val="28"/>
        </w:rPr>
        <w:t xml:space="preserve">Надежненского </w:t>
      </w:r>
      <w:r w:rsidRPr="00053DD9">
        <w:rPr>
          <w:b/>
          <w:sz w:val="28"/>
          <w:szCs w:val="28"/>
        </w:rPr>
        <w:t xml:space="preserve"> сельского поселения</w:t>
      </w:r>
    </w:p>
    <w:p w:rsidR="00053DD9" w:rsidRPr="00053DD9" w:rsidRDefault="00053DD9" w:rsidP="00053DD9">
      <w:pPr>
        <w:spacing w:after="0" w:line="240" w:lineRule="auto"/>
        <w:ind w:left="1701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DD9">
        <w:rPr>
          <w:rFonts w:ascii="Times New Roman" w:hAnsi="Times New Roman" w:cs="Times New Roman"/>
          <w:b/>
          <w:sz w:val="28"/>
          <w:szCs w:val="28"/>
        </w:rPr>
        <w:t xml:space="preserve"> Отрадненского района </w:t>
      </w:r>
      <w:r w:rsidRPr="00053D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5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053DD9" w:rsidRPr="00053DD9" w:rsidRDefault="00053DD9" w:rsidP="00053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D9" w:rsidRDefault="00053DD9" w:rsidP="00053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</w:t>
      </w:r>
      <w:r w:rsidR="0053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06DB9" w:rsidRDefault="00406DB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Административный регламент предоставления администрацией </w:t>
      </w:r>
      <w:r w:rsidR="003F16DD">
        <w:rPr>
          <w:rFonts w:ascii="Times New Roman" w:hAnsi="Times New Roman" w:cs="Times New Roman"/>
          <w:sz w:val="28"/>
          <w:szCs w:val="28"/>
        </w:rPr>
        <w:t xml:space="preserve"> 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муниципальной услуги: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406DB9" w:rsidRDefault="00406DB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3F16D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в </w:t>
      </w:r>
      <w:r>
        <w:rPr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DB9" w:rsidRDefault="00406DB9" w:rsidP="00053DD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406DB9" w:rsidRDefault="00053DD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B9" w:rsidRDefault="00406DB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406DB9" w:rsidRDefault="00406DB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406DB9" w:rsidRDefault="00406DB9" w:rsidP="00406D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официального опубликования (обнародования).</w:t>
      </w:r>
    </w:p>
    <w:p w:rsidR="00053DD9" w:rsidRDefault="00053DD9" w:rsidP="00053DD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25A7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53DD9" w:rsidRPr="00F75485" w:rsidRDefault="00053DD9" w:rsidP="00053DD9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F75485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</w:t>
      </w:r>
      <w:r w:rsidR="006B25A7" w:rsidRPr="00F75485">
        <w:rPr>
          <w:rFonts w:ascii="Times New Roman" w:hAnsi="Times New Roman" w:cs="Times New Roman"/>
          <w:sz w:val="28"/>
          <w:szCs w:val="28"/>
        </w:rPr>
        <w:t xml:space="preserve">   </w:t>
      </w:r>
      <w:r w:rsidRPr="00F754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25A7" w:rsidRPr="00F75485">
        <w:rPr>
          <w:rFonts w:ascii="Times New Roman" w:hAnsi="Times New Roman" w:cs="Times New Roman"/>
          <w:sz w:val="28"/>
          <w:szCs w:val="28"/>
        </w:rPr>
        <w:t>А.И.Воробьев</w:t>
      </w:r>
    </w:p>
    <w:p w:rsidR="00053DD9" w:rsidRPr="00F75485" w:rsidRDefault="00053DD9" w:rsidP="00053D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A7" w:rsidRDefault="006B25A7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A7" w:rsidRDefault="006B25A7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A7" w:rsidRDefault="006B25A7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A7" w:rsidRDefault="006B25A7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85" w:rsidRDefault="00F75485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85" w:rsidRDefault="00F75485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85" w:rsidRDefault="00F75485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85" w:rsidRDefault="00F75485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A7" w:rsidRDefault="006B25A7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B9" w:rsidRDefault="00406DB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Pr="0093632C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06D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632C">
        <w:rPr>
          <w:rFonts w:ascii="Times New Roman" w:hAnsi="Times New Roman" w:cs="Times New Roman"/>
          <w:sz w:val="28"/>
          <w:szCs w:val="28"/>
        </w:rPr>
        <w:t>ПРИЛОЖЕНИЕ</w:t>
      </w:r>
    </w:p>
    <w:p w:rsidR="00053DD9" w:rsidRPr="0093632C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53DD9" w:rsidRPr="0093632C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B25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3DD9" w:rsidRPr="0093632C" w:rsidRDefault="006B25A7" w:rsidP="00053DD9">
      <w:pPr>
        <w:autoSpaceDE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3DD9">
        <w:rPr>
          <w:rFonts w:ascii="Times New Roman" w:hAnsi="Times New Roman" w:cs="Times New Roman"/>
          <w:sz w:val="28"/>
          <w:szCs w:val="28"/>
        </w:rPr>
        <w:t>постано</w:t>
      </w:r>
      <w:r w:rsidR="00053DD9" w:rsidRPr="0093632C">
        <w:rPr>
          <w:rFonts w:ascii="Times New Roman" w:hAnsi="Times New Roman" w:cs="Times New Roman"/>
          <w:sz w:val="28"/>
          <w:szCs w:val="28"/>
        </w:rPr>
        <w:t>влением администрации</w:t>
      </w:r>
    </w:p>
    <w:p w:rsidR="00053DD9" w:rsidRPr="0093632C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 xml:space="preserve"> </w:t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5A7">
        <w:rPr>
          <w:rFonts w:ascii="Times New Roman" w:hAnsi="Times New Roman" w:cs="Times New Roman"/>
          <w:sz w:val="28"/>
          <w:szCs w:val="28"/>
        </w:rPr>
        <w:t xml:space="preserve">   Надежненского  </w:t>
      </w:r>
      <w:r w:rsidRPr="009363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53DD9" w:rsidRPr="0093632C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632C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</w:p>
    <w:p w:rsidR="00053DD9" w:rsidRPr="0093632C" w:rsidRDefault="00053DD9" w:rsidP="00053DD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B25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_______________</w:t>
      </w:r>
      <w:r w:rsidRPr="0093632C">
        <w:rPr>
          <w:rFonts w:ascii="Times New Roman" w:hAnsi="Times New Roman" w:cs="Times New Roman"/>
          <w:sz w:val="28"/>
          <w:szCs w:val="28"/>
        </w:rPr>
        <w:t>_ №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632C">
        <w:rPr>
          <w:rFonts w:ascii="Times New Roman" w:hAnsi="Times New Roman" w:cs="Times New Roman"/>
          <w:sz w:val="28"/>
          <w:szCs w:val="28"/>
        </w:rPr>
        <w:t>___</w:t>
      </w:r>
    </w:p>
    <w:p w:rsidR="00053DD9" w:rsidRPr="0093632C" w:rsidRDefault="00053DD9" w:rsidP="00053DD9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56" w:rsidRPr="0026268C" w:rsidRDefault="00E43356" w:rsidP="00D673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56" w:rsidRPr="0026268C" w:rsidRDefault="00E43356" w:rsidP="00D673DE">
      <w:pPr>
        <w:spacing w:after="0" w:line="240" w:lineRule="auto"/>
        <w:ind w:left="1701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E43356" w:rsidRPr="0026268C" w:rsidRDefault="00E43356" w:rsidP="00D673DE">
      <w:pPr>
        <w:spacing w:after="0" w:line="240" w:lineRule="auto"/>
        <w:ind w:left="1701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E43356" w:rsidRPr="0026268C" w:rsidRDefault="00E43356" w:rsidP="00D673DE">
      <w:pPr>
        <w:spacing w:after="0" w:line="240" w:lineRule="auto"/>
        <w:ind w:left="1701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E43356" w:rsidRPr="0026268C" w:rsidRDefault="00E43356" w:rsidP="00D673DE">
      <w:pPr>
        <w:spacing w:after="0" w:line="240" w:lineRule="auto"/>
        <w:ind w:left="1701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56" w:rsidRPr="0026268C" w:rsidRDefault="00E43356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56" w:rsidRPr="0026268C" w:rsidRDefault="00E43356" w:rsidP="00406DB9">
      <w:pPr>
        <w:spacing w:after="0" w:line="240" w:lineRule="auto"/>
        <w:ind w:left="1701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43356" w:rsidRPr="0026268C" w:rsidRDefault="00E43356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56" w:rsidRPr="0026268C" w:rsidRDefault="00053DD9" w:rsidP="00406DB9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Административный регламент), разработан в целях повышения качества предоставления и доступности Муниципальной услуги, создания комфортных условий для получателей</w:t>
      </w:r>
      <w:proofErr w:type="gramEnd"/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Муниципальная услуга) и определяет сроки и последовательность действий (административные процедуры) при предоставлении Муниципальной услуги.</w:t>
      </w:r>
      <w:proofErr w:type="gramEnd"/>
    </w:p>
    <w:p w:rsidR="00E43356" w:rsidRPr="0026268C" w:rsidRDefault="00053DD9" w:rsidP="00053DD9">
      <w:pPr>
        <w:tabs>
          <w:tab w:val="left" w:pos="2552"/>
        </w:tabs>
        <w:spacing w:after="0" w:line="240" w:lineRule="auto"/>
        <w:ind w:left="16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25B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заявителей, имеющих право на получение Муниципальной услуги.</w:t>
      </w:r>
    </w:p>
    <w:p w:rsidR="00E43356" w:rsidRPr="0026268C" w:rsidRDefault="00053DD9" w:rsidP="0026268C">
      <w:pPr>
        <w:spacing w:after="0" w:line="240" w:lineRule="auto"/>
        <w:ind w:left="16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 физические лица: </w:t>
      </w:r>
    </w:p>
    <w:p w:rsidR="00E43356" w:rsidRPr="0026268C" w:rsidRDefault="00E43356" w:rsidP="0026268C">
      <w:pPr>
        <w:spacing w:after="0" w:line="240" w:lineRule="auto"/>
        <w:ind w:left="16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граждане Российской Федерации;</w:t>
      </w:r>
    </w:p>
    <w:p w:rsidR="00E43356" w:rsidRPr="0026268C" w:rsidRDefault="00E43356" w:rsidP="0026268C">
      <w:pPr>
        <w:spacing w:after="0" w:line="240" w:lineRule="auto"/>
        <w:ind w:left="16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иностранные граждане и лица без гражданства;</w:t>
      </w:r>
    </w:p>
    <w:p w:rsidR="00E43356" w:rsidRPr="0026268C" w:rsidRDefault="00EB25BA" w:rsidP="00EB25BA">
      <w:pPr>
        <w:spacing w:after="0" w:line="240" w:lineRule="auto"/>
        <w:ind w:left="16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</w:t>
      </w:r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18 лет; </w:t>
      </w:r>
    </w:p>
    <w:p w:rsidR="00E43356" w:rsidRPr="0026268C" w:rsidRDefault="00E43356" w:rsidP="0026268C">
      <w:pPr>
        <w:spacing w:after="0" w:line="240" w:lineRule="auto"/>
        <w:ind w:left="16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опекуны недееспособных граждан; </w:t>
      </w:r>
    </w:p>
    <w:p w:rsidR="00053DD9" w:rsidRPr="0026268C" w:rsidRDefault="00053DD9" w:rsidP="00EB25BA">
      <w:pPr>
        <w:spacing w:after="0" w:line="240" w:lineRule="auto"/>
        <w:ind w:left="16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E43356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представители, действующие в силу полномочий, основанных на доверенности или договоре.</w:t>
      </w:r>
    </w:p>
    <w:p w:rsidR="00EB25BA" w:rsidRPr="00B93993" w:rsidRDefault="00053DD9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1" w:name="sub_1008"/>
      <w:r w:rsidR="00EB25BA">
        <w:rPr>
          <w:rFonts w:ascii="Times New Roman" w:hAnsi="Times New Roman" w:cs="Times New Roman"/>
          <w:sz w:val="28"/>
          <w:szCs w:val="28"/>
        </w:rPr>
        <w:t>1.2</w:t>
      </w:r>
      <w:r w:rsidR="00EB25BA" w:rsidRPr="00B93993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услуги, в том числе о месте нахождения и графике работы органа предоставляющего муниципальную услугу, осуществляется: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Pr="00B93993">
        <w:rPr>
          <w:rFonts w:ascii="Times New Roman" w:hAnsi="Times New Roman" w:cs="Times New Roman"/>
          <w:sz w:val="28"/>
          <w:szCs w:val="28"/>
        </w:rPr>
        <w:t>.1при личном обращении;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Интернет-сайта: </w:t>
      </w:r>
      <w:proofErr w:type="spellStart"/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B9399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06DB9">
        <w:rPr>
          <w:rFonts w:ascii="Times New Roman" w:hAnsi="Times New Roman" w:cs="Times New Roman"/>
          <w:color w:val="000000"/>
          <w:sz w:val="28"/>
          <w:szCs w:val="28"/>
          <w:lang w:val="en-US"/>
        </w:rPr>
        <w:t>nadezhnaya</w:t>
      </w:r>
      <w:proofErr w:type="spellEnd"/>
      <w:r w:rsidRPr="00B93993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B939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телефона: 8(86144) 9-4</w:t>
      </w:r>
      <w:r w:rsidR="00406DB9" w:rsidRPr="00F75485">
        <w:rPr>
          <w:rFonts w:ascii="Times New Roman" w:hAnsi="Times New Roman" w:cs="Times New Roman"/>
          <w:sz w:val="28"/>
          <w:szCs w:val="28"/>
        </w:rPr>
        <w:t>1</w:t>
      </w:r>
      <w:r w:rsidRPr="00B93993">
        <w:rPr>
          <w:rFonts w:ascii="Times New Roman" w:hAnsi="Times New Roman" w:cs="Times New Roman"/>
          <w:sz w:val="28"/>
          <w:szCs w:val="28"/>
        </w:rPr>
        <w:t>-</w:t>
      </w:r>
      <w:r w:rsidR="00406DB9" w:rsidRPr="00F75485">
        <w:rPr>
          <w:rFonts w:ascii="Times New Roman" w:hAnsi="Times New Roman" w:cs="Times New Roman"/>
          <w:sz w:val="28"/>
          <w:szCs w:val="28"/>
        </w:rPr>
        <w:t>48</w:t>
      </w:r>
      <w:r w:rsidRPr="00B93993">
        <w:rPr>
          <w:rFonts w:ascii="Times New Roman" w:hAnsi="Times New Roman" w:cs="Times New Roman"/>
          <w:sz w:val="28"/>
          <w:szCs w:val="28"/>
        </w:rPr>
        <w:t>.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Pr="00B93993">
        <w:rPr>
          <w:rFonts w:ascii="Times New Roman" w:hAnsi="Times New Roman" w:cs="Times New Roman"/>
          <w:sz w:val="28"/>
          <w:szCs w:val="28"/>
        </w:rPr>
        <w:t xml:space="preserve">.2. Посредством размещения информации на </w:t>
      </w:r>
      <w:proofErr w:type="gramStart"/>
      <w:r w:rsidRPr="00B9399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93993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</w:t>
      </w:r>
      <w:r w:rsidR="00406DB9">
        <w:rPr>
          <w:rFonts w:ascii="Times New Roman" w:hAnsi="Times New Roman" w:cs="Times New Roman"/>
          <w:sz w:val="28"/>
          <w:szCs w:val="28"/>
        </w:rPr>
        <w:t xml:space="preserve"> Надежненского</w:t>
      </w:r>
      <w:r w:rsidRPr="00B9399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адрес официального сайта: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 xml:space="preserve"> http:// </w:t>
      </w:r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06DB9">
        <w:rPr>
          <w:rFonts w:ascii="Times New Roman" w:hAnsi="Times New Roman" w:cs="Times New Roman"/>
          <w:color w:val="000000"/>
          <w:sz w:val="28"/>
          <w:szCs w:val="28"/>
          <w:lang w:val="en-US"/>
        </w:rPr>
        <w:t>nadezh</w:t>
      </w:r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naya</w:t>
      </w:r>
      <w:proofErr w:type="spellEnd"/>
      <w:r w:rsidRPr="00B939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939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25BA" w:rsidRPr="000847A8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</w:t>
      </w:r>
      <w:r w:rsidRPr="00B93993">
        <w:rPr>
          <w:rFonts w:ascii="Times New Roman" w:hAnsi="Times New Roman" w:cs="Times New Roman"/>
          <w:sz w:val="28"/>
          <w:szCs w:val="28"/>
        </w:rPr>
        <w:t xml:space="preserve">.3. Посредством размещения информации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государственных и муниципальных услуг Краснодарского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www.pgu.krasnodar.ru.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</w:t>
      </w:r>
      <w:r w:rsidRPr="00B93993">
        <w:rPr>
          <w:rFonts w:ascii="Times New Roman" w:hAnsi="Times New Roman" w:cs="Times New Roman"/>
          <w:sz w:val="28"/>
          <w:szCs w:val="28"/>
        </w:rPr>
        <w:t xml:space="preserve">.4. </w:t>
      </w:r>
      <w:r w:rsidRPr="00B939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39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3993">
        <w:rPr>
          <w:rFonts w:ascii="Times New Roman" w:eastAsia="Arial" w:hAnsi="Times New Roman" w:cs="Times New Roman"/>
          <w:sz w:val="28"/>
          <w:szCs w:val="28"/>
        </w:rPr>
        <w:t xml:space="preserve"> МФЦ: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EB25BA" w:rsidRPr="00EB25BA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Интернет-сайта:  </w:t>
      </w:r>
      <w:hyperlink r:id="rId7" w:history="1">
        <w:r w:rsidRPr="00EB25BA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</w:p>
    <w:p w:rsidR="00EB25BA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телефона:</w:t>
      </w:r>
      <w:r w:rsidRPr="00B93993">
        <w:rPr>
          <w:rFonts w:ascii="Times New Roman" w:eastAsia="Arial" w:hAnsi="Times New Roman" w:cs="Times New Roman"/>
          <w:sz w:val="28"/>
          <w:szCs w:val="28"/>
        </w:rPr>
        <w:t xml:space="preserve">8(86144) 3-46-21 </w:t>
      </w:r>
    </w:p>
    <w:p w:rsidR="00EB25BA" w:rsidRPr="00EB25BA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 многофункциональных центров предоставления государственных и муниципальных услуг Краснодарского края </w:t>
      </w:r>
      <w:hyperlink r:id="rId8" w:history="1">
        <w:r w:rsidRPr="00EB2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www.e-mfc.ru</w:t>
        </w:r>
      </w:hyperlink>
      <w:r w:rsidRPr="00EB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643" w:rsidRPr="00761E93" w:rsidRDefault="00EB25BA" w:rsidP="0050264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1.2.5. </w:t>
      </w:r>
      <w:r w:rsidRPr="0008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указанная информация размещается в помещении МФЦ, с использованием информационных стендов, предоставляется по электронным каналам связи (телефон, интернет, электр</w:t>
      </w:r>
      <w:r w:rsidR="005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онная почта) и на личном приёме,</w:t>
      </w:r>
      <w:r w:rsidR="00502643" w:rsidRPr="005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64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публикуется в</w:t>
      </w:r>
      <w:r w:rsidR="005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 </w:t>
      </w:r>
      <w:r w:rsidR="0050264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раздаточных информационных материалах.</w:t>
      </w:r>
    </w:p>
    <w:p w:rsidR="00502643" w:rsidRPr="00761E93" w:rsidRDefault="00502643" w:rsidP="0050264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EB25BA" w:rsidRPr="007539EC" w:rsidRDefault="00502643" w:rsidP="007539EC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B25BA" w:rsidRPr="007539EC" w:rsidRDefault="00EB25BA" w:rsidP="007539EC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Pr="00B93993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 осуществляется бесплатно.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39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предоставляемая гражданам о муниципальной услуге, является открытой и общедоступной.</w:t>
      </w:r>
      <w:bookmarkStart w:id="2" w:name="sub_216"/>
      <w:bookmarkEnd w:id="2"/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информированию граждан являются: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предоставляемой информации;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в изложении информации;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информации;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форм предоставляемой информации;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доступность получения информации;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 предоставления информации.</w:t>
      </w:r>
      <w:bookmarkStart w:id="3" w:name="sub_217"/>
      <w:bookmarkEnd w:id="3"/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граждан организуется следующим образом: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информирование;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информирование.</w:t>
      </w:r>
      <w:bookmarkStart w:id="4" w:name="sub_218"/>
      <w:bookmarkEnd w:id="4"/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в форме: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устного информирования;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письменного информирования.</w:t>
      </w:r>
    </w:p>
    <w:p w:rsidR="00EB25BA" w:rsidRPr="003D106F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9"/>
      <w:r w:rsidRPr="003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граждан осуществляется сотрудниками МФЦ и администрации при обращении граждан за информацией:</w:t>
      </w:r>
      <w:bookmarkEnd w:id="5"/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телефону.</w:t>
      </w:r>
    </w:p>
    <w:p w:rsidR="00EB25BA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МФЦ и администрация. Разговор не должен продолжаться более 15 минут.</w:t>
      </w:r>
      <w:bookmarkStart w:id="6" w:name="sub_2113"/>
      <w:bookmarkEnd w:id="6"/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сотрудник, сняв трубку, должен представиться: назвать фамилию, имя, отчество, должность, название учреждения или наименование структурного подразделения.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  <w:bookmarkStart w:id="7" w:name="sub_2110"/>
      <w:bookmarkEnd w:id="7"/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письменное информирование при обращении граждан в МФЦ или администрации осуществляется путем почтовых отправлений.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8" w:name="sub_2111"/>
      <w:bookmarkEnd w:id="8"/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FF569E" w:rsidRDefault="00EB25BA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письменное информирование осуществляется путем публикации информационных материалов в СМИ, размещении на официальном Интернет-сайте администрации </w:t>
      </w:r>
      <w:r w:rsidR="0075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Надежненского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http:/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539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nadezhnaya</w:t>
      </w:r>
      <w:proofErr w:type="spellEnd"/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FF569E" w:rsidRPr="00FF5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</w:p>
    <w:p w:rsidR="00FF569E" w:rsidRPr="00FF569E" w:rsidRDefault="00FF569E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1.5. Порядок информирования о ходе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Муниципальной  </w:t>
      </w:r>
      <w:r w:rsidRPr="00FF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FF569E" w:rsidRPr="00761E93" w:rsidRDefault="00FF569E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Информирование о ходе предоставления муниципальной услуги осуществляется специалистами при личном контакте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заявителями, с использованием средств телефонной связи, по электронной почте, по письменному обращению.</w:t>
      </w:r>
    </w:p>
    <w:p w:rsidR="00FF569E" w:rsidRPr="00761E93" w:rsidRDefault="00FF569E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FF569E" w:rsidRPr="00761E93" w:rsidRDefault="00FF569E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FF569E" w:rsidRPr="00761E93" w:rsidRDefault="00FF569E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 электронной почте, посредством личного посещения МФЦ.</w:t>
      </w:r>
    </w:p>
    <w:p w:rsidR="00FF569E" w:rsidRDefault="00FF569E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</w:p>
    <w:p w:rsidR="00EB25BA" w:rsidRPr="00FF569E" w:rsidRDefault="00FF569E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предоставляются сведения о том, на каком этапе рассмотрения (в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каком 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административной процедуры) находится его обращение. </w:t>
      </w:r>
    </w:p>
    <w:p w:rsidR="00EB25BA" w:rsidRPr="00817212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69E">
        <w:rPr>
          <w:rFonts w:ascii="Times New Roman" w:hAnsi="Times New Roman" w:cs="Times New Roman"/>
          <w:sz w:val="28"/>
          <w:szCs w:val="28"/>
        </w:rPr>
        <w:t>1.6</w:t>
      </w:r>
      <w:r w:rsidRPr="00B93993">
        <w:rPr>
          <w:rFonts w:ascii="Times New Roman" w:hAnsi="Times New Roman" w:cs="Times New Roman"/>
          <w:sz w:val="28"/>
          <w:szCs w:val="28"/>
        </w:rPr>
        <w:t>.</w:t>
      </w: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администрации муниципального образования, размещается следующая информация:</w:t>
      </w:r>
    </w:p>
    <w:p w:rsidR="00EB25BA" w:rsidRPr="00817212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EB25BA" w:rsidRPr="001C63D0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hAnsi="Times New Roman" w:cs="Times New Roman"/>
          <w:sz w:val="28"/>
          <w:szCs w:val="28"/>
        </w:rPr>
        <w:t xml:space="preserve">      </w:t>
      </w:r>
      <w:r w:rsidRPr="00B93993">
        <w:rPr>
          <w:rFonts w:ascii="Times New Roman" w:hAnsi="Times New Roman" w:cs="Times New Roman"/>
          <w:sz w:val="28"/>
          <w:szCs w:val="28"/>
        </w:rPr>
        <w:t xml:space="preserve">почтовые адреса, телефоны, фамилии руководителей </w:t>
      </w:r>
      <w:r>
        <w:rPr>
          <w:rFonts w:ascii="Times New Roman" w:hAnsi="Times New Roman" w:cs="Times New Roman"/>
          <w:sz w:val="28"/>
          <w:szCs w:val="28"/>
        </w:rPr>
        <w:t>администрации, МФЦ, предоставляющих</w:t>
      </w:r>
      <w:r w:rsidRPr="00B9399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-блок-схема и краткое описание порядка предоставления услуги;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-перечни документов, необходимых для предоставления муниципальной услуги, и требования, предъявляемые к этим документам;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-образцы оформления документов, необходимых для предоставления муниципальной услуги;</w:t>
      </w:r>
    </w:p>
    <w:p w:rsidR="00EB25BA" w:rsidRPr="0093632C" w:rsidRDefault="00EB25BA" w:rsidP="00EB25B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-основания отказа в предоставлении Муниципальной услуги.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502643">
        <w:rPr>
          <w:rFonts w:ascii="Times New Roman" w:hAnsi="Times New Roman" w:cs="Times New Roman"/>
          <w:sz w:val="28"/>
          <w:szCs w:val="28"/>
        </w:rPr>
        <w:t>иная информация, необходимая</w:t>
      </w:r>
      <w:r w:rsidRPr="00B93993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3993">
        <w:rPr>
          <w:rFonts w:ascii="Times New Roman" w:hAnsi="Times New Roman" w:cs="Times New Roman"/>
          <w:sz w:val="28"/>
          <w:szCs w:val="28"/>
        </w:rPr>
        <w:t xml:space="preserve">Такая же информация размещается на официальном </w:t>
      </w:r>
      <w:proofErr w:type="gramStart"/>
      <w:r w:rsidRPr="00B9399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B939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39EC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B9399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 сайте МФЦ.</w:t>
      </w:r>
    </w:p>
    <w:p w:rsidR="00EB25BA" w:rsidRPr="00B93993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69E">
        <w:rPr>
          <w:rFonts w:ascii="Times New Roman" w:hAnsi="Times New Roman" w:cs="Times New Roman"/>
          <w:sz w:val="28"/>
          <w:szCs w:val="28"/>
        </w:rPr>
        <w:t>1.7</w:t>
      </w:r>
      <w:r w:rsidRPr="00B93993">
        <w:rPr>
          <w:rFonts w:ascii="Times New Roman" w:hAnsi="Times New Roman" w:cs="Times New Roman"/>
          <w:sz w:val="28"/>
          <w:szCs w:val="28"/>
        </w:rPr>
        <w:t>. Информация о месте нахождения и графике работы, справочных телефонах органа, предоставляющего муниципальную услугу:</w:t>
      </w:r>
    </w:p>
    <w:p w:rsidR="00EB25BA" w:rsidRPr="00FF569E" w:rsidRDefault="00EB25BA" w:rsidP="00EB25BA">
      <w:pPr>
        <w:autoSpaceDE w:val="0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right" w:tblpY="71"/>
        <w:tblW w:w="9923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2"/>
        <w:gridCol w:w="1985"/>
        <w:gridCol w:w="3260"/>
      </w:tblGrid>
      <w:tr w:rsidR="00502643" w:rsidRPr="00B93993" w:rsidTr="00502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1"/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502643" w:rsidRPr="00B93993" w:rsidTr="00502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7539E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539EC">
              <w:rPr>
                <w:rFonts w:ascii="Times New Roman" w:hAnsi="Times New Roman" w:cs="Times New Roman"/>
                <w:sz w:val="28"/>
                <w:szCs w:val="28"/>
              </w:rPr>
              <w:t>Надежненского</w:t>
            </w: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Default="00502643" w:rsidP="007539E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7539EC">
              <w:rPr>
                <w:rFonts w:ascii="Times New Roman" w:hAnsi="Times New Roman" w:cs="Times New Roman"/>
                <w:sz w:val="28"/>
                <w:szCs w:val="28"/>
              </w:rPr>
              <w:t>Надежная</w:t>
            </w:r>
          </w:p>
          <w:p w:rsidR="007539EC" w:rsidRPr="00B93993" w:rsidRDefault="007539EC" w:rsidP="007539E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Кооперативная, 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7539EC" w:rsidRDefault="00502643" w:rsidP="007539E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8(86144) </w:t>
            </w:r>
            <w:r w:rsidRPr="007539EC"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  <w:r w:rsidR="007539EC"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4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8.00 </w:t>
            </w:r>
          </w:p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до 17. 00</w:t>
            </w:r>
          </w:p>
          <w:p w:rsidR="00502643" w:rsidRPr="00B93993" w:rsidRDefault="00502643" w:rsidP="005026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выходной</w:t>
            </w:r>
          </w:p>
        </w:tc>
      </w:tr>
      <w:tr w:rsidR="00502643" w:rsidRPr="00B93993" w:rsidTr="00502643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7539EC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ст. Отрадная,</w:t>
            </w:r>
          </w:p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ул. Красная, 67 б/2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8(86144) 3-46-21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43" w:rsidRPr="00B93993" w:rsidRDefault="00502643" w:rsidP="00502643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понедельник, вторник, четверг с 08.00 до 17.00, среда с 08.00 до 18.00; суббота с 08.00 </w:t>
            </w:r>
            <w:proofErr w:type="gramStart"/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proofErr w:type="gramEnd"/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12.00 час. </w:t>
            </w:r>
          </w:p>
          <w:p w:rsidR="00502643" w:rsidRPr="00B93993" w:rsidRDefault="00502643" w:rsidP="00502643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Перерыв с 12.00 до 13-00.</w:t>
            </w:r>
          </w:p>
          <w:p w:rsidR="00502643" w:rsidRPr="00B93993" w:rsidRDefault="00502643" w:rsidP="005026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воскресенье-выходной.</w:t>
            </w:r>
          </w:p>
        </w:tc>
      </w:tr>
    </w:tbl>
    <w:p w:rsidR="00502643" w:rsidRDefault="00EB25BA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761E93" w:rsidRPr="00761E93" w:rsidRDefault="00EB25BA" w:rsidP="00FF569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61E93" w:rsidRPr="00761E93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E93" w:rsidRPr="00761E93" w:rsidRDefault="00761E93" w:rsidP="00D673DE">
      <w:pPr>
        <w:shd w:val="clear" w:color="auto" w:fill="FFFFFF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Стандарт </w:t>
      </w:r>
    </w:p>
    <w:p w:rsidR="00761E93" w:rsidRPr="007539EC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муниципальной услуги –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761E93" w:rsidRPr="00761E93" w:rsidRDefault="0050264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Муниципальная услуга предоставляется непосредственно администрацией. </w:t>
      </w:r>
    </w:p>
    <w:p w:rsidR="00761E93" w:rsidRPr="00761E93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761E93" w:rsidRPr="00761E93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Отраднен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Отраднен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отдел филиала ФГБУ «ФКП </w:t>
      </w:r>
      <w:proofErr w:type="spellStart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Краснодарскому краю);</w:t>
      </w:r>
    </w:p>
    <w:p w:rsidR="00761E93" w:rsidRPr="00761E93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43356" w:rsidRPr="007539EC" w:rsidRDefault="00502643" w:rsidP="007539EC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Межрайонная инспекция Федерал</w:t>
      </w:r>
      <w:r w:rsid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налоговой службы России № 18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Краснодарскому краю.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 предоставления муниципальной услуги.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проекта договора купли-продажи или договора аренды земельного участка;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39.15 или статьей 39.16 Земельного кодекса РФ;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предоставлении земельного участка без проведения аукциона лицу, обратившемуся с заявлением о предоставлении земельного участка;</w:t>
      </w:r>
    </w:p>
    <w:p w:rsidR="00D673DE" w:rsidRPr="00D673DE" w:rsidRDefault="00502643" w:rsidP="007539EC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кодекса.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 предоставления муниципальной услуги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принятия решения о предварительном согласовании предоставления земельного участка в соответствии со статьей 39.15 Земельного кодекса РФ.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Срок опубликования извещения о предоставлении земельного участка,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– не более 90 дней со дня поступления заявления.</w:t>
      </w:r>
    </w:p>
    <w:p w:rsidR="00502643" w:rsidRDefault="00502643" w:rsidP="00502643">
      <w:pPr>
        <w:shd w:val="clear" w:color="auto" w:fill="FFFFFF"/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Срок для отказа в предоставлении муниципальной услуги – не более 30 дней со дня поступления заявления.</w:t>
      </w:r>
      <w:r w:rsid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673DE" w:rsidRPr="00D673DE" w:rsidRDefault="00502643" w:rsidP="001558A9">
      <w:pPr>
        <w:shd w:val="clear" w:color="auto" w:fill="FFFFFF"/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Срок направления заявителю сообще</w:t>
      </w:r>
      <w:r w:rsid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 отказе в предварительном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согласовании предоставления земельного участка или в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земельного участка – не более 50 дней со дня поступления заявления.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Нормативные правовые акты, регулирующие предоставление Муниципальной услуги.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осуществляется в соответствии </w:t>
      </w:r>
      <w:proofErr w:type="gramStart"/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кодексом Российской Федерации (далее – ЗК РФ);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Российской Федерации;</w:t>
      </w:r>
    </w:p>
    <w:p w:rsidR="00D673DE" w:rsidRPr="00D673DE" w:rsidRDefault="00502643" w:rsidP="001558A9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Краснодарского края от 05 ноября 2002 года № 532-КЗ «Об основах регулирования земельных отношений в Краснодарском крае.</w:t>
      </w:r>
    </w:p>
    <w:p w:rsidR="00D673DE" w:rsidRPr="00D673DE" w:rsidRDefault="00502643" w:rsidP="0050264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Исчерпывающий перечень документов и информации, которые заявитель должен представить самостоятельно, включает следующие документы:</w:t>
      </w:r>
    </w:p>
    <w:p w:rsidR="00D673DE" w:rsidRPr="00D673DE" w:rsidRDefault="00D673DE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(приложение № 1 к Административному регламенту);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полномочия представителя заявителя, если с заявлением обращается представитель заявителя;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 </w:t>
      </w:r>
      <w:proofErr w:type="gramEnd"/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предоставляемые в рамках межведомственного взаимодействия: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ним;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кадастровый паспорт земельного участка.</w:t>
      </w:r>
    </w:p>
    <w:p w:rsidR="00D673DE" w:rsidRPr="00D673DE" w:rsidRDefault="00D673DE" w:rsidP="001558A9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по собственной инициативе </w:t>
      </w:r>
      <w:proofErr w:type="gramStart"/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предоставляемые в рамках межведомственного взаимодействия. 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Исчерпывающий перечень документов, необходимых для предоставления муниципальной услуги, которые находятся в распоряжении государственных и муниципальных органов, а также органов, участвующих в предоставлении муниципальной услуги, включает следующие документы: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 постановке на налоговый учет в качестве налогоплательщика;</w:t>
      </w:r>
    </w:p>
    <w:p w:rsidR="00D673DE" w:rsidRPr="00D673DE" w:rsidRDefault="00502643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участок;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на земельном участке зданий, строений, сооружений, а также объектов, строительство которых не завершено, права на которые зарегистри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рованы в установленном порядке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сооружение, объект, строительство которого не</w:t>
      </w:r>
      <w:proofErr w:type="gramEnd"/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завершено;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кадастровый паспорт земельного участка.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документов, указанных в пункте 2 настоящего подраздела, не является основанием для отказа в предоставлении Муниципальной услуги. </w:t>
      </w:r>
    </w:p>
    <w:p w:rsidR="00D673DE" w:rsidRPr="00D673DE" w:rsidRDefault="00D673DE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Документы, необходимые для предоставления муниципальной услуги в письменной форме могут быть поданы на бумажном носителе </w:t>
      </w:r>
      <w:r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в МФЦ или почтовым отправлением в адрес МФЦ, а также в электронной форме через Единый портал государственных и муниципальных услуг. 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предоставлении документов через Единый портал государственных и муниципальных услуг документы представляются в форме электронных документы, подписанных электронной подписью.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Краснодарского края, регулирующими  отношения, возникающие в связи с предоставлением Муниципальной услуги. 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МФЦ не вправе требовать от заявителя представления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государственных органов и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</w:t>
      </w:r>
      <w:proofErr w:type="gramEnd"/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услуг». 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МФЦ вправе в пределах срока предоставления Муниципальной услуги запрашивать необходимую информацию в иных органах и организациях, обладающих такой информацией.</w:t>
      </w:r>
    </w:p>
    <w:p w:rsidR="00D673DE" w:rsidRPr="00D673DE" w:rsidRDefault="005C5867" w:rsidP="00D673D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дополнительной информации не должно приводить к нарушению срока предоставления Муниципальной услуги. </w:t>
      </w:r>
    </w:p>
    <w:p w:rsidR="00D673DE" w:rsidRPr="00D673DE" w:rsidRDefault="005C5867" w:rsidP="00297040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73DE" w:rsidRPr="00D67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получение дополнительной информации с заявителя не взимается.</w:t>
      </w:r>
    </w:p>
    <w:p w:rsidR="0026268C" w:rsidRPr="0026268C" w:rsidRDefault="005C5867" w:rsidP="00D673DE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26268C" w:rsidRPr="0026268C" w:rsidRDefault="005C5867" w:rsidP="00D673DE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МФЦ отказывает в приеме документов, необходимых для предоставления Муниципальной услуги в следующих случаях:</w:t>
      </w:r>
    </w:p>
    <w:p w:rsidR="0026268C" w:rsidRPr="0026268C" w:rsidRDefault="005C5867" w:rsidP="00D673DE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заявлением обратилось лицо, не обладающее правом на получение Муниципальной услуги или не уполномоченное на обращение с таким заявлением;</w:t>
      </w:r>
    </w:p>
    <w:p w:rsidR="0026268C" w:rsidRPr="0026268C" w:rsidRDefault="005C5867" w:rsidP="00D673DE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заявлению приложены документы, состав, форма или содержание которых не соответствует требованиям законодательства Российской Федерации и Краснодарского края, а также настоящего административного регламента;</w:t>
      </w:r>
    </w:p>
    <w:p w:rsidR="0026268C" w:rsidRPr="0026268C" w:rsidRDefault="005C5867" w:rsidP="00D673DE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предоставление или предоставление неполного пакета документов заявителем; </w:t>
      </w:r>
    </w:p>
    <w:p w:rsidR="0026268C" w:rsidRPr="0026268C" w:rsidRDefault="005C5867" w:rsidP="00D673DE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26268C" w:rsidRPr="0026268C" w:rsidRDefault="005C5867" w:rsidP="00D673DE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предоставление неподдающихся прочтению, содержащих нецензурные или оскорбительные выражения документов;</w:t>
      </w:r>
    </w:p>
    <w:p w:rsidR="0026268C" w:rsidRPr="0026268C" w:rsidRDefault="005C5867" w:rsidP="0029704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не препятствует повторному обращению после устранения причины, послужившей основанием для отказа.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Исчерпывающий перечень оснований для приостановления или отказа в предоставлении Муниципальной услуги.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Приостановление в предоставлении Муниципальной услуги не производится.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предоставлении муниципальной услуги может быть отказано в следующих случаях: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возможности использования территории в испрашиваемых целях с учетом экологических, градостроительных и иных условий;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распоряжение земельным участком не входит в полномочия органа местного самоуправления;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изъятие земельного участка из оборота;</w:t>
      </w:r>
    </w:p>
    <w:p w:rsidR="0026268C" w:rsidRPr="0026268C" w:rsidRDefault="005C5867" w:rsidP="0029704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резервирование земельного участка для государственных или муниципальных нужд.</w:t>
      </w:r>
    </w:p>
    <w:p w:rsidR="0026268C" w:rsidRPr="0026268C" w:rsidRDefault="005C5867" w:rsidP="005C5867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68C" w:rsidRPr="0026268C" w:rsidRDefault="005C5867" w:rsidP="0029704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необходимой и обязательной является муниципальная услуга по утверждению схем расположения земельных участков на кадастровом плане или кадастровой карте соответствующей территории.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68C" w:rsidRPr="0026268C" w:rsidRDefault="00297040" w:rsidP="0029704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68C" w:rsidRPr="0026268C" w:rsidRDefault="005C5867" w:rsidP="0029704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Срок и порядок регистрации запроса заявителя о предоставлении муниципальной услуги, в том числе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68C" w:rsidRPr="0026268C" w:rsidRDefault="005C5867" w:rsidP="005C5867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12.1. Регистрация заявления в порядке делопроизводства производится в день его поступления в МФЦ путем присвоен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уведомлению входящего номера администрации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9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Надежненского сельского поселения Отрадненского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взаимодействии.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12.2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</w:t>
      </w:r>
      <w:r w:rsidR="002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6 апреля 2011 года №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"Об электронной подписи"  и требованиями Федерального 12.2. Заявление о предоставлении муниципальной услуги,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поступившее в МФЦ, регистрируется работником, уполномоченным на прием заявлений.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федеральной государственной информационной системы "Единый портал государственных и муниципальных услуг (функций)": www.gosuslugi.ru 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установленном Федеральным</w:t>
      </w:r>
      <w:r w:rsidR="0029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6 апреля 2011 года №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"Об электронной подписи".</w:t>
      </w:r>
    </w:p>
    <w:p w:rsidR="0026268C" w:rsidRPr="0026268C" w:rsidRDefault="005C5867" w:rsidP="0029704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Рабочие места работников предоставляющих муниципальную услугу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26268C" w:rsidRPr="0026268C" w:rsidRDefault="005C5867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Для ожидания гражданам отводится специальное место, оборудованное стульями.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13.6. Прием заявителей осуществляется работниками ведущими прием в соответствии с установленным графиком (режимом) работы.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13.7. Помещение, </w:t>
      </w:r>
      <w:proofErr w:type="gramStart"/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proofErr w:type="gramEnd"/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заявителей, оборудуется информационным стендом, содержащим: 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заявлений и перечень документов, необходимых для предоставления муниципальной услуги;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о предоставлении муниципальной услуги;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26268C" w:rsidRPr="0026268C" w:rsidRDefault="00294BAA" w:rsidP="0029704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Взаимодействие заявителя с работниками МФЦ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заявителя: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документов, необходимых для предоставления муниципальной услуги;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результата предоставления муниципальной услуги.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14.3.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взаимодействия.</w:t>
      </w:r>
    </w:p>
    <w:p w:rsidR="0026268C" w:rsidRPr="0026268C" w:rsidRDefault="00294BAA" w:rsidP="00414001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14.4.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"Единый портал государственных и муниципальных услуг".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     </w:t>
      </w:r>
      <w:r w:rsidR="00294BAA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При предоставлении муниципальной услуги в МФЦ прием и выдача документов осуществляется работниками МФЦ. Для исполнения документы передаются в администрацию.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15.3. </w:t>
      </w:r>
      <w:proofErr w:type="gramStart"/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 вопросам, связанным с предоставлением муниципальной услуги осуществляется МФЦ в соответствии с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27 июля 2010 года </w:t>
      </w:r>
      <w:r w:rsidR="004140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"Об организации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услуг"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соглашением между МФЦ и администрацией</w:t>
      </w:r>
      <w:proofErr w:type="gramEnd"/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района.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6268C" w:rsidRPr="0026268C" w:rsidRDefault="0026268C" w:rsidP="00294BA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Исчерпывающий перечень административных процедур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Предоставление муниципальной услуги включает в себя следующие административные процедуры:</w:t>
      </w:r>
    </w:p>
    <w:p w:rsidR="0026268C" w:rsidRPr="0026268C" w:rsidRDefault="0026268C" w:rsidP="00294BAA">
      <w:pPr>
        <w:tabs>
          <w:tab w:val="left" w:pos="2552"/>
        </w:tabs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1) прием и регистрация документов;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2) рассмотрение заявления и принятие решения о возможности предоставления муниципальной услуги;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3)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сайте;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2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подготовка и принятие постановления администрации </w:t>
      </w:r>
      <w:r w:rsidR="004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Надежненского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предварительном согласовании предоставления земельного участка в соответствии со статьей 39.15 Земельного кодекса РФ, подготовка проекта договора купли-продажи или проекта договора аренды земельного участка и направление заявителю;</w:t>
      </w:r>
    </w:p>
    <w:p w:rsidR="0026268C" w:rsidRPr="0026268C" w:rsidRDefault="0026268C" w:rsidP="00414001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5) 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административных процедур.</w:t>
      </w:r>
    </w:p>
    <w:p w:rsidR="0026268C" w:rsidRPr="0026268C" w:rsidRDefault="00294BAA" w:rsidP="00294BAA">
      <w:pPr>
        <w:tabs>
          <w:tab w:val="left" w:pos="2552"/>
        </w:tabs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Административная процедура "Прием и регистрация документов"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gramStart"/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(его представителя) с заявлением о предварительном согласовании предоставления земельного участка или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деятельности:</w:t>
      </w:r>
      <w:proofErr w:type="gramEnd"/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письменного заявления согласно приложению № 2 к настоящему Административному регламенту;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с использованием федеральной государственной информационной системы "Единый портал государственных и муниципальных услуг".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  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ответственными за прием и первичную проверку заявления и приложенных к нему документов, являются работники МФЦ, в должностные обязанности которых входит выполнение соответствующих функций. 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обращении заявителя в МФЦ с письменным заявлением должностное лицо, уполномоченное на приём заявлений: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устанавливает личность заявителя, проверяет его полномочия;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документов, которые заявитель должен представить самостоятельно;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заявление, удостоверяясь, что его текст написан разборчиво и не исполнен карандашом;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представленные экземпляры подлинников и копий документов.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 должностным лицом, уполномоченным на прием заявлений, выдается расписка в получении документов.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обязательном порядке устно информируется: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отказа в предоставлении муниципальной услуги.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" Прием и регистрация документов " является выдача заявителю расписки в получении документов.</w:t>
      </w:r>
    </w:p>
    <w:p w:rsidR="0026268C" w:rsidRPr="0026268C" w:rsidRDefault="00294BAA" w:rsidP="00414001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«Прием и регистрация документов» - 1 рабочий день.  </w:t>
      </w:r>
    </w:p>
    <w:p w:rsidR="0026268C" w:rsidRPr="0026268C" w:rsidRDefault="0026268C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2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2.2 Административная процедура «Рассмотрение заявления и принятие решения о возможности предоставления муниципальной услуги».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рассмотрения заявления является получение Главой дела принятых документов для рассмотрения заявления. 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рассматривает поступившее заявление,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уполномоченный на производство по заявлению: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действительность необходимых для оказания Муниципальной услуги документов;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сельского поселения и 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на официальном сайте.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выполнения административной процедуры «Рассмотрение заявления и принятие решения о возможности предоставления муниципальной услуги» оснований для отказа в предоставлении, указанных в подразделе 8 раздела 2 настоящего административного регламента, после соответствующей процедуры выполняются: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подготовка, согласование и подписание мотивированного отказа в предоставлении Муниципальной услуги;</w:t>
      </w:r>
    </w:p>
    <w:p w:rsidR="0026268C" w:rsidRPr="0026268C" w:rsidRDefault="00294BAA" w:rsidP="0026268C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и отправка мотивированного отказа в предоставлении Муниципальной услуги.</w:t>
      </w:r>
    </w:p>
    <w:p w:rsidR="0026268C" w:rsidRPr="0026268C" w:rsidRDefault="00294BAA" w:rsidP="00414001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«Рассмотрение заявления и принятие решения о возможности предоставления муниципальной услуги» - 3 рабочих дня.  </w:t>
      </w:r>
    </w:p>
    <w:p w:rsidR="0026268C" w:rsidRPr="0026268C" w:rsidRDefault="00294BAA" w:rsidP="00294BAA">
      <w:pPr>
        <w:spacing w:after="0" w:line="240" w:lineRule="auto"/>
        <w:ind w:left="162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случае отсутствия оснований для отказа в предоставлении Муниципальной услуги, сотрудник, уполномоченный на производство по заявлению,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сайте.</w:t>
      </w:r>
    </w:p>
    <w:p w:rsidR="0026268C" w:rsidRPr="0026268C" w:rsidRDefault="00294BAA" w:rsidP="00414001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«Опубликование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сайте» - 10 рабочих дней.  </w:t>
      </w:r>
    </w:p>
    <w:p w:rsidR="0026268C" w:rsidRPr="0026268C" w:rsidRDefault="00294BAA" w:rsidP="00294BAA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Подготовка и принятие постановления администрации </w:t>
      </w:r>
      <w:r w:rsidR="004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предварительном согласовании предоставления земельного участка в соответствии со статьей 39.15 Земельного кодекса РФ, подготовка проекта договора купли-продажи или проекта договора аренды земельного участка и направление заявителю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истечении 30 дней со дня опубликования извещения при отсутствии заявлений иных граждан, крестьянских (фермерских) хозяйств о намерении участвовать в аукционе специалист администрации совершает одно из следующих действий: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недвижимости», готовит проект постановления администрации </w:t>
      </w:r>
      <w:r w:rsidR="004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Надежненского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EB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предварительном согласовании предоставления земельного участка в соответствии со статьей 39.15 Земельного кодекса РФ;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если не требуется образование или уточнение границ испрашиваемого земельного участка, готовит проект договора купли-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продажи или проект договора аренды земельного участка в трех экземплярах, их подписание и направление заявителю.</w:t>
      </w:r>
    </w:p>
    <w:p w:rsidR="0026268C" w:rsidRPr="0026268C" w:rsidRDefault="00294BAA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готовит проект постановления о предварительном согласовании предоставления земельного участка и передает его Главе для подписания. Глава подписывает постановление о предварительном согласовании предоставления земельного участка и передает для направления заявителю в порядке делопроизводства.</w:t>
      </w:r>
    </w:p>
    <w:p w:rsidR="0026268C" w:rsidRPr="0026268C" w:rsidRDefault="0026268C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подготовку проекта договора аренды или договора купли-продажи, готовит проекты договоров в 3 экземплярах и передает на подписание Главе. Глава подписывает проект договора аренды или проект договора купли-продажи и передает для направления заявителю в порядке делопроизводства.</w:t>
      </w:r>
    </w:p>
    <w:p w:rsidR="0026268C" w:rsidRPr="0026268C" w:rsidRDefault="00A55EDE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специалист администрации совершает одно из следующих действий:</w:t>
      </w:r>
    </w:p>
    <w:p w:rsidR="0026268C" w:rsidRPr="0026268C" w:rsidRDefault="00A55EDE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передает его для подписания Главе. </w:t>
      </w:r>
    </w:p>
    <w:p w:rsidR="0026268C" w:rsidRPr="0026268C" w:rsidRDefault="00A55EDE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участка, и передает его для подписания Главе.</w:t>
      </w:r>
    </w:p>
    <w:p w:rsidR="0026268C" w:rsidRPr="0026268C" w:rsidRDefault="00A55EDE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рассматривает,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делопроизводства.</w:t>
      </w:r>
    </w:p>
    <w:p w:rsidR="0026268C" w:rsidRPr="0026268C" w:rsidRDefault="00A55EDE" w:rsidP="0026268C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участка.</w:t>
      </w:r>
    </w:p>
    <w:p w:rsidR="0026268C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«Подготовка и принятие постановления администрации </w:t>
      </w:r>
      <w:r w:rsidR="004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26268C"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предварительном согласовании предоставления земельного участка» - 10 </w:t>
      </w:r>
      <w:r w:rsidR="0026268C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  </w:t>
      </w:r>
    </w:p>
    <w:p w:rsidR="0026268C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68C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журнал регистрации.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Административная процедура «Подготовка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участка».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течение 30 дней со дня опубликования извещения заявлений иных граждан, крестьянских (фермерских) хозяйство </w:t>
      </w: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намерении участвовать в аукционе специалист администрации совершает одно из следующих действий: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передает его для подписания Главе; 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участка, и передает его для подписания Главе.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рассматривает,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делопроизводства.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участка.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«Подготовка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участка» - 6 рабочих дней.  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журнал регистрации.</w:t>
      </w:r>
    </w:p>
    <w:p w:rsidR="00565550" w:rsidRPr="00565550" w:rsidRDefault="00A55EDE" w:rsidP="00316C5B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Особенности выполнения административных процедур в МФЦ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организует предоставление настоящей муниципальной услуги в соответствии с соглашением о взаимодействии между МФЦ и администрацией, с момента вступления в силу соответствующего соглашения о взаимодействии.</w:t>
      </w:r>
    </w:p>
    <w:p w:rsidR="00565550" w:rsidRPr="00565550" w:rsidRDefault="00A55EDE" w:rsidP="00316C5B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о предоставлении муниципальной услуги, копирование и сканирование документов, предусмотренных частью 6 статьи 7 Федерал</w:t>
      </w:r>
      <w:r w:rsidR="00316C5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27 июля 2010 №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МФЦ осуществляются бесплатно.</w:t>
      </w:r>
      <w:proofErr w:type="gramEnd"/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осуществления административных процедур в электронной форме.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В электронной форме через федеральную государственную информационную систему "Единый портал государственных и муниципальных услуг (функций)": www.gosuslugi.ru при наличии технической возможности могут осуществляться следующие административные процедуры: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получение заявителем сведений о ходе рассмотрения заявления;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администрации с организациями, участвующими в предоставлении муниципальной услуги;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 муниципальной услуги</w:t>
      </w:r>
    </w:p>
    <w:p w:rsidR="00316C5B" w:rsidRPr="00565550" w:rsidRDefault="00316C5B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50" w:rsidRPr="00565550" w:rsidRDefault="00565550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565550" w:rsidRP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главой.</w:t>
      </w:r>
    </w:p>
    <w:p w:rsidR="00565550" w:rsidRDefault="00A55EDE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прав потребителей результатов предоставления муниципальной</w:t>
      </w:r>
      <w:proofErr w:type="gramEnd"/>
      <w:r w:rsidR="00565550" w:rsidRPr="005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761E93" w:rsidRPr="00565550" w:rsidRDefault="00761E93" w:rsidP="00565550">
      <w:pPr>
        <w:spacing w:after="0" w:line="240" w:lineRule="auto"/>
        <w:ind w:left="170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DE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Досудебное (внесудебное) обжалование заявителем</w:t>
      </w:r>
    </w:p>
    <w:p w:rsidR="00A55EDE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</w:t>
      </w:r>
      <w:r w:rsidR="00A5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либо муниципального служащего </w:t>
      </w:r>
    </w:p>
    <w:p w:rsidR="00761E93" w:rsidRPr="00761E93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55EDE" w:rsidRPr="00761E93" w:rsidRDefault="00A55EDE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 досудебного (внесудебного) обжалования.  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55EDE" w:rsidRPr="00761E93" w:rsidRDefault="00A55EDE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Исчерпывающий перечень оснований для приостановления рассмотрения жалобы и случаев, в которых ответ на жалобу не дается. </w:t>
      </w:r>
    </w:p>
    <w:p w:rsidR="00A55EDE" w:rsidRPr="00761E93" w:rsidRDefault="00761E93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в рассмотрении жалобы и случаев, в которых ответ на жалобу не дается, не производится.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Основания для начала процедуры досудебного (внесудебного) обжалования. 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жалобы в письменной форме на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бумажном носителе либо в электронной форме, в орган, непосредственно предоставляющий муниципальную услугу.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должна содержать: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 муниципального служащего, решения и действия (бездействия) которых обжалуются;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55EDE" w:rsidRPr="00761E93" w:rsidRDefault="00A55EDE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перечне документов необходимых для рассмотрения жалобы;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 к оформлению документов, прилагаемых к жалобе;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 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сроке оказания рассмотрения жалобы;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дате, месте и времени рассмотрения жалобы;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 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761E93" w:rsidRPr="00761E93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обращение;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 телефону;</w:t>
      </w:r>
    </w:p>
    <w:p w:rsidR="00A55EDE" w:rsidRPr="00761E93" w:rsidRDefault="00A55EDE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 электронной почте (при ее наличии).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A55EDE" w:rsidRPr="00761E93" w:rsidRDefault="00A55EDE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заявителя в досудебном (внесудебном)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дке направляется главе муниципального образования Отрадненский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через общественную приемную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Отрадненский</w:t>
      </w:r>
      <w:r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главе </w:t>
      </w:r>
      <w:r w:rsidR="0031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Надежненского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</w:t>
      </w:r>
      <w:r w:rsidR="00EB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ненского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через общий отдел администрации </w:t>
      </w:r>
      <w:r w:rsidR="0031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Надежненского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</w:t>
      </w:r>
      <w:r w:rsidR="00EB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ненского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рассмотрения жалобы.</w:t>
      </w:r>
    </w:p>
    <w:p w:rsidR="00A55EDE" w:rsidRPr="00761E93" w:rsidRDefault="00A55EDE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Краснодарского края, муниципальными правовыми актами, а также в иных формах;</w:t>
      </w:r>
      <w:proofErr w:type="gramEnd"/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Заявитель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 могут быть обжалованы решения, действия или бездействие, в результате которых: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нарушены права и свободы потребителя результатов предоставления муниципальной услуги;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A55EDE" w:rsidRPr="00761E93" w:rsidRDefault="00A55EDE" w:rsidP="00316C5B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761E93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E93" w:rsidRPr="0076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761E93" w:rsidRPr="00761E93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E93" w:rsidRPr="00761E93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E93" w:rsidRPr="00761E93" w:rsidRDefault="00761E93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A55EDE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1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Надежненского</w:t>
      </w:r>
    </w:p>
    <w:p w:rsidR="00A55EDE" w:rsidRPr="00761E93" w:rsidRDefault="00A55EDE" w:rsidP="00761E9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Т.И.Радченко</w:t>
      </w:r>
    </w:p>
    <w:p w:rsidR="0026268C" w:rsidRPr="00761E93" w:rsidRDefault="0026268C" w:rsidP="00761E9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26268C" w:rsidRPr="00761E93" w:rsidSect="00E43356">
      <w:pgSz w:w="11906" w:h="16838"/>
      <w:pgMar w:top="1134" w:right="567" w:bottom="1134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9D" w:rsidRDefault="0068459D" w:rsidP="00D673DE">
      <w:pPr>
        <w:spacing w:after="0" w:line="240" w:lineRule="auto"/>
      </w:pPr>
      <w:r>
        <w:separator/>
      </w:r>
    </w:p>
  </w:endnote>
  <w:endnote w:type="continuationSeparator" w:id="0">
    <w:p w:rsidR="0068459D" w:rsidRDefault="0068459D" w:rsidP="00D6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9D" w:rsidRDefault="0068459D" w:rsidP="00D673DE">
      <w:pPr>
        <w:spacing w:after="0" w:line="240" w:lineRule="auto"/>
      </w:pPr>
      <w:r>
        <w:separator/>
      </w:r>
    </w:p>
  </w:footnote>
  <w:footnote w:type="continuationSeparator" w:id="0">
    <w:p w:rsidR="0068459D" w:rsidRDefault="0068459D" w:rsidP="00D67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56"/>
    <w:rsid w:val="00053DD9"/>
    <w:rsid w:val="000A7E19"/>
    <w:rsid w:val="001225BD"/>
    <w:rsid w:val="00150F60"/>
    <w:rsid w:val="001558A9"/>
    <w:rsid w:val="0026268C"/>
    <w:rsid w:val="00294BAA"/>
    <w:rsid w:val="00297040"/>
    <w:rsid w:val="00316C5B"/>
    <w:rsid w:val="003F00EE"/>
    <w:rsid w:val="003F16DD"/>
    <w:rsid w:val="00406DB9"/>
    <w:rsid w:val="00414001"/>
    <w:rsid w:val="004C3BC2"/>
    <w:rsid w:val="005014A5"/>
    <w:rsid w:val="00502643"/>
    <w:rsid w:val="00531697"/>
    <w:rsid w:val="00552208"/>
    <w:rsid w:val="00565550"/>
    <w:rsid w:val="005C5867"/>
    <w:rsid w:val="00654BF5"/>
    <w:rsid w:val="0068459D"/>
    <w:rsid w:val="006A33A7"/>
    <w:rsid w:val="006B25A7"/>
    <w:rsid w:val="006B33D5"/>
    <w:rsid w:val="0070217A"/>
    <w:rsid w:val="007539EC"/>
    <w:rsid w:val="00761E93"/>
    <w:rsid w:val="007C0360"/>
    <w:rsid w:val="00817212"/>
    <w:rsid w:val="008B3608"/>
    <w:rsid w:val="008C7D8E"/>
    <w:rsid w:val="009D727F"/>
    <w:rsid w:val="00A2034D"/>
    <w:rsid w:val="00A5493F"/>
    <w:rsid w:val="00A55EDE"/>
    <w:rsid w:val="00B5102D"/>
    <w:rsid w:val="00CA44CE"/>
    <w:rsid w:val="00D673DE"/>
    <w:rsid w:val="00E43356"/>
    <w:rsid w:val="00E61921"/>
    <w:rsid w:val="00EB25BA"/>
    <w:rsid w:val="00F56DF7"/>
    <w:rsid w:val="00F75485"/>
    <w:rsid w:val="00FB55D8"/>
    <w:rsid w:val="00FB5E00"/>
    <w:rsid w:val="00FC11DE"/>
    <w:rsid w:val="00FC39C3"/>
    <w:rsid w:val="00FF4ADA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E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73DE"/>
  </w:style>
  <w:style w:type="paragraph" w:styleId="a6">
    <w:name w:val="footer"/>
    <w:basedOn w:val="a"/>
    <w:link w:val="a7"/>
    <w:uiPriority w:val="99"/>
    <w:semiHidden/>
    <w:unhideWhenUsed/>
    <w:rsid w:val="00D6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73DE"/>
  </w:style>
  <w:style w:type="paragraph" w:styleId="a8">
    <w:name w:val="Body Text Indent"/>
    <w:basedOn w:val="a"/>
    <w:link w:val="a9"/>
    <w:semiHidden/>
    <w:unhideWhenUsed/>
    <w:rsid w:val="00053DD9"/>
    <w:pPr>
      <w:suppressAutoHyphens/>
      <w:spacing w:after="0" w:line="240" w:lineRule="auto"/>
      <w:ind w:right="4535" w:firstLine="567"/>
      <w:jc w:val="both"/>
    </w:pPr>
    <w:rPr>
      <w:rFonts w:ascii="Times New Roman" w:eastAsia="Times New Roman" w:hAnsi="Times New Roman" w:cs="Times New Roman"/>
      <w:sz w:val="27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053DD9"/>
    <w:rPr>
      <w:rFonts w:ascii="Times New Roman" w:eastAsia="Times New Roman" w:hAnsi="Times New Roman" w:cs="Times New Roman"/>
      <w:sz w:val="27"/>
      <w:szCs w:val="24"/>
      <w:lang w:eastAsia="ar-SA"/>
    </w:rPr>
  </w:style>
  <w:style w:type="paragraph" w:styleId="aa">
    <w:name w:val="List Paragraph"/>
    <w:basedOn w:val="a"/>
    <w:uiPriority w:val="34"/>
    <w:qFormat/>
    <w:rsid w:val="00053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00130.7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8676</Words>
  <Characters>49458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58018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17</cp:revision>
  <dcterms:created xsi:type="dcterms:W3CDTF">2015-12-25T10:22:00Z</dcterms:created>
  <dcterms:modified xsi:type="dcterms:W3CDTF">2016-01-26T12:12:00Z</dcterms:modified>
</cp:coreProperties>
</file>