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A0" w:rsidRPr="00AA58A0" w:rsidRDefault="00AA58A0" w:rsidP="00AA58A0">
      <w:pPr>
        <w:shd w:val="clear" w:color="auto" w:fill="FFFFFF"/>
        <w:spacing w:before="450" w:after="0" w:line="576" w:lineRule="atLeast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95083A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Ч</w:t>
      </w:r>
      <w:r w:rsidRPr="00AA58A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то изменится в господдержке сельского хозяйства с 2026 года - узнали</w:t>
      </w:r>
    </w:p>
    <w:p w:rsidR="00AA58A0" w:rsidRPr="00AA58A0" w:rsidRDefault="00AA58A0" w:rsidP="00AA58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A58A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Власти планируют сделать сельское хозяйство полностью независимым – от семян до специализированной техники.</w:t>
      </w:r>
    </w:p>
    <w:p w:rsidR="00AA58A0" w:rsidRPr="00AA58A0" w:rsidRDefault="00AA58A0" w:rsidP="00AA5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A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2026 господдержку фермерам будут оказывать только в том случае, если они используют российские семена (кроме картофеля и овощей – там пока можно импортные). Ранее субсидии можно было получить на любые семена, а теперь – только на свои. Это сделано для того, чтобы российские фермеры меньше зависели от зарубежных поставщиков и развивали собственное семеноводство.</w:t>
      </w:r>
    </w:p>
    <w:p w:rsidR="00AA58A0" w:rsidRPr="00AA58A0" w:rsidRDefault="00AA58A0" w:rsidP="00AA58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A5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должна быть тоже своя</w:t>
      </w:r>
    </w:p>
    <w:p w:rsidR="00AA58A0" w:rsidRPr="00AA58A0" w:rsidRDefault="00AA58A0" w:rsidP="00AA58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A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семян, государство хочет, чтобы фермеры активнее покупали российскую сельхозтехнику. Для этого планируют увеличить льготные кредиты и субсидии на покупку отечественных тракторов, комбайнов и другой техники. Идея в том, чтобы вся цепочка – от семян до машин – была своя, а не импортная.</w:t>
      </w:r>
    </w:p>
    <w:p w:rsidR="00AA58A0" w:rsidRPr="00AA58A0" w:rsidRDefault="00AA58A0" w:rsidP="00AA58A0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A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мелкие фермеры и предприниматели получают господдержку по разным программам. С 2026 года всю помощь для них соберут в одну –"Развитие малого агробизнеса". При этом, льготы сохранятся для тех, кто в реестре малого бизнеса, а также для владельцев личных подсобных хозяйств (ЛПХ), если они оформлены как </w:t>
      </w:r>
      <w:proofErr w:type="spellStart"/>
      <w:r w:rsidRPr="00AA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самозанятые</w:t>
      </w:r>
      <w:proofErr w:type="spellEnd"/>
      <w:r w:rsidRPr="00AA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58A0" w:rsidRPr="00AA58A0" w:rsidRDefault="00AA58A0" w:rsidP="00AA58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A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хочет, чтобы российское сельское хозяйство стало полностью независимым – от семян до техники. Это поможет избежать проблем, если вдруг снова будут перебои с поставками или введение санкций. Фермеры, которые перейдут на российские семена и технику, смогут рассчитывать на господдержку. Остальным, возможно, придется сложнее.</w:t>
      </w: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Pr="0095083A" w:rsidRDefault="00A41696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696" w:rsidRPr="00A41696" w:rsidRDefault="00A41696" w:rsidP="00A41696">
      <w:pPr>
        <w:spacing w:before="45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A41696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lastRenderedPageBreak/>
        <w:t>Отмена "</w:t>
      </w:r>
      <w:proofErr w:type="spellStart"/>
      <w:r w:rsidRPr="00A41696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Агростартапа</w:t>
      </w:r>
      <w:proofErr w:type="spellEnd"/>
      <w:r w:rsidRPr="00A41696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" – </w:t>
      </w:r>
      <w:proofErr w:type="spellStart"/>
      <w:r w:rsidRPr="00A41696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грантовые</w:t>
      </w:r>
      <w:proofErr w:type="spellEnd"/>
      <w:r w:rsidRPr="00A41696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программы для фермеров объединят в одну</w:t>
      </w:r>
    </w:p>
    <w:p w:rsidR="00A41696" w:rsidRPr="00A41696" w:rsidRDefault="00A41696" w:rsidP="00A41696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A41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Грантовую</w:t>
      </w:r>
      <w:proofErr w:type="spellEnd"/>
      <w:r w:rsidRPr="00A41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систему поддержки в российском сельском хозяйстве реформируют с 2026 года – узнали, что в ней нового и зачем нужны изменения.</w:t>
      </w:r>
    </w:p>
    <w:p w:rsidR="00A41696" w:rsidRPr="00A41696" w:rsidRDefault="00A41696" w:rsidP="00A4169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Минсельхоз России с 2026 года вводит</w:t>
      </w:r>
      <w:r w:rsidRPr="00A41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единый грант для развития фермерских хозяйств</w:t>
      </w:r>
      <w:r w:rsidRPr="00A4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объединит существующие программы "</w:t>
      </w:r>
      <w:proofErr w:type="spellStart"/>
      <w:r w:rsidRPr="00A4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Агростартап</w:t>
      </w:r>
      <w:proofErr w:type="spellEnd"/>
      <w:r w:rsidRPr="00A4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и поддержку семейных ферм. Об этом заявила министр сельского хозяйства Оксана </w:t>
      </w:r>
      <w:proofErr w:type="spellStart"/>
      <w:r w:rsidRPr="00A4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Лут</w:t>
      </w:r>
      <w:proofErr w:type="spellEnd"/>
      <w:r w:rsidRPr="00A4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деловой программы Всероссийского дня поля – 2025.</w:t>
      </w:r>
    </w:p>
    <w:p w:rsidR="00A41696" w:rsidRPr="00A41696" w:rsidRDefault="00A41696" w:rsidP="00A4169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1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это нужно?</w:t>
      </w:r>
    </w:p>
    <w:p w:rsidR="00A41696" w:rsidRPr="00A41696" w:rsidRDefault="00A41696" w:rsidP="00A4169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4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реформировании системы принято по результатам анализа, согласно которому существующий размер гранта "</w:t>
      </w:r>
      <w:proofErr w:type="spellStart"/>
      <w:r w:rsidRPr="00A4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Агростартап</w:t>
      </w:r>
      <w:proofErr w:type="spellEnd"/>
      <w:r w:rsidRPr="00A4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в 5 млн рублей </w:t>
      </w:r>
      <w:r w:rsidRPr="00A41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соответствует современным экономическим реалиям и потребностям начинающих фермеров.</w:t>
      </w:r>
    </w:p>
    <w:p w:rsidR="00A41696" w:rsidRPr="00A41696" w:rsidRDefault="00A41696" w:rsidP="00A4169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bookmarkStart w:id="0" w:name="_GoBack"/>
      <w:bookmarkEnd w:id="0"/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Новый подход учитывает рост затрат на создание и развитие фермерских хозяйств. Объединенная программа предусматривает </w:t>
      </w:r>
      <w:r w:rsidRPr="00A416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увеличение максимального размера гранта до 30 млн рублей</w:t>
      </w:r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при соблюдении условия </w:t>
      </w:r>
      <w:proofErr w:type="spellStart"/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Теперь минимальная сумма поддержки составит 5 млн рублей.</w:t>
      </w:r>
    </w:p>
    <w:p w:rsidR="00A41696" w:rsidRPr="00A41696" w:rsidRDefault="00A41696" w:rsidP="00A4169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416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 теперь получить грант?</w:t>
      </w:r>
    </w:p>
    <w:p w:rsidR="00A41696" w:rsidRPr="00A41696" w:rsidRDefault="00A41696" w:rsidP="00A4169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Основным условием для участия в обновленной программе станет наличие у фермера профессиональных знаний в области сельского хозяйства и четкого понимания направления деятельности.</w:t>
      </w:r>
    </w:p>
    <w:p w:rsidR="00A41696" w:rsidRPr="00A41696" w:rsidRDefault="00A41696" w:rsidP="00A4169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4169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Для получения максимального размера гранта фермерам потребуется вложить 40% собственных средств. Субсидии для семейных ферм сохранятся как отдельный инструмент поддержки.</w:t>
      </w:r>
    </w:p>
    <w:p w:rsidR="00A41696" w:rsidRPr="00A41696" w:rsidRDefault="00A41696" w:rsidP="00A4169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Особое внимание при рассмотрении заявок уделят бизнес-планам и </w:t>
      </w:r>
      <w:r w:rsidRPr="00A416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обоснованию запрашиваемой суммы финансирования.</w:t>
      </w:r>
    </w:p>
    <w:p w:rsidR="00A41696" w:rsidRPr="00A41696" w:rsidRDefault="00A41696" w:rsidP="00A4169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416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Новые перспективы</w:t>
      </w:r>
    </w:p>
    <w:p w:rsidR="00A41696" w:rsidRPr="00A41696" w:rsidRDefault="00A41696" w:rsidP="00A4169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Изменения в системе дают аграриям новые возможности для развития. Увеличение максимального размера финансирования </w:t>
      </w:r>
      <w:r w:rsidRPr="00A416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позволит реализовывать более крупные проекты</w:t>
      </w:r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 том числе связанные с приобретением </w:t>
      </w:r>
      <w:hyperlink r:id="rId6" w:tgtFrame="_blank" w:history="1">
        <w:r w:rsidRPr="00A41696">
          <w:rPr>
            <w:rFonts w:ascii="Arial" w:eastAsia="Times New Roman" w:hAnsi="Arial" w:cs="Arial"/>
            <w:color w:val="0063D1"/>
            <w:sz w:val="28"/>
            <w:szCs w:val="28"/>
            <w:u w:val="single"/>
            <w:lang w:eastAsia="ru-RU"/>
          </w:rPr>
          <w:t>оборудования и сельхозтехники</w:t>
        </w:r>
      </w:hyperlink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Это особенно актуально для ее производителей, так как расширит потенциальный круг покупателей.</w:t>
      </w:r>
    </w:p>
    <w:p w:rsidR="00A41696" w:rsidRPr="00A41696" w:rsidRDefault="00A41696" w:rsidP="00A41696">
      <w:pPr>
        <w:spacing w:after="0" w:line="240" w:lineRule="auto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Новая система </w:t>
      </w:r>
      <w:proofErr w:type="spellStart"/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грантовой</w:t>
      </w:r>
      <w:proofErr w:type="spellEnd"/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поддержки </w:t>
      </w:r>
      <w:r w:rsidRPr="00A416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начнет действовать с 2026 года</w:t>
      </w:r>
      <w:r w:rsidRPr="00A416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после завершения всех необходимых административных процедур и утверждения соответствующих нормативных документов. В переходный период разработают более подробные методички для потенциальных получателей грантов.</w:t>
      </w:r>
    </w:p>
    <w:p w:rsidR="00615840" w:rsidRPr="0095083A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840" w:rsidRDefault="00615840" w:rsidP="00AB31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5840" w:rsidSect="00280A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05F78"/>
    <w:multiLevelType w:val="multilevel"/>
    <w:tmpl w:val="82E4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F461F"/>
    <w:multiLevelType w:val="multilevel"/>
    <w:tmpl w:val="CB3C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D2A99"/>
    <w:multiLevelType w:val="multilevel"/>
    <w:tmpl w:val="CD2E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45696"/>
    <w:multiLevelType w:val="multilevel"/>
    <w:tmpl w:val="1AAE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1390D"/>
    <w:multiLevelType w:val="multilevel"/>
    <w:tmpl w:val="F03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70D1C"/>
    <w:multiLevelType w:val="multilevel"/>
    <w:tmpl w:val="2A22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E5E1A"/>
    <w:multiLevelType w:val="multilevel"/>
    <w:tmpl w:val="C1EC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D2AFF"/>
    <w:multiLevelType w:val="multilevel"/>
    <w:tmpl w:val="80F6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12B17"/>
    <w:multiLevelType w:val="multilevel"/>
    <w:tmpl w:val="8068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17B83"/>
    <w:multiLevelType w:val="multilevel"/>
    <w:tmpl w:val="22F2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80E34"/>
    <w:multiLevelType w:val="multilevel"/>
    <w:tmpl w:val="0132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C0"/>
    <w:rsid w:val="000916CB"/>
    <w:rsid w:val="001657D1"/>
    <w:rsid w:val="00235D2B"/>
    <w:rsid w:val="00261217"/>
    <w:rsid w:val="00280A83"/>
    <w:rsid w:val="002A1CC0"/>
    <w:rsid w:val="00352D1E"/>
    <w:rsid w:val="00484C7D"/>
    <w:rsid w:val="004F3F11"/>
    <w:rsid w:val="0051490E"/>
    <w:rsid w:val="006040D6"/>
    <w:rsid w:val="00615840"/>
    <w:rsid w:val="00631420"/>
    <w:rsid w:val="00652E7A"/>
    <w:rsid w:val="006F06D1"/>
    <w:rsid w:val="007C12BB"/>
    <w:rsid w:val="00840D50"/>
    <w:rsid w:val="008A07D8"/>
    <w:rsid w:val="00941FD4"/>
    <w:rsid w:val="00946400"/>
    <w:rsid w:val="0095083A"/>
    <w:rsid w:val="00A0352D"/>
    <w:rsid w:val="00A41696"/>
    <w:rsid w:val="00A67511"/>
    <w:rsid w:val="00AA58A0"/>
    <w:rsid w:val="00AB3148"/>
    <w:rsid w:val="00AD1376"/>
    <w:rsid w:val="00B528AF"/>
    <w:rsid w:val="00DC13B0"/>
    <w:rsid w:val="00E24B48"/>
    <w:rsid w:val="00E544C3"/>
    <w:rsid w:val="00F54C55"/>
    <w:rsid w:val="00F72CD7"/>
    <w:rsid w:val="00F7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92CE2-37BB-485D-9BB0-F40E6B8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376"/>
    <w:rPr>
      <w:b/>
      <w:bCs/>
    </w:rPr>
  </w:style>
  <w:style w:type="character" w:styleId="a4">
    <w:name w:val="Hyperlink"/>
    <w:basedOn w:val="a0"/>
    <w:uiPriority w:val="99"/>
    <w:semiHidden/>
    <w:unhideWhenUsed/>
    <w:rsid w:val="00AD1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2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591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44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76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75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0690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74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6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95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50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5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3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10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30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16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7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244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5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9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426305">
                                                              <w:marLeft w:val="12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57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25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6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32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br.ru/catalo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8E26-996D-4733-816E-8186BFA9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2024-01-23T06:09:00Z</dcterms:created>
  <dcterms:modified xsi:type="dcterms:W3CDTF">2026-01-13T07:02:00Z</dcterms:modified>
</cp:coreProperties>
</file>